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D2B40" w:rsidTr="005C27D5">
        <w:trPr>
          <w:tblCellSpacing w:w="22" w:type="dxa"/>
        </w:trPr>
        <w:tc>
          <w:tcPr>
            <w:tcW w:w="5000" w:type="pct"/>
            <w:hideMark/>
          </w:tcPr>
          <w:p w:rsidR="00AD2B40" w:rsidRPr="007937B4" w:rsidRDefault="00AD2B40" w:rsidP="005C27D5">
            <w:pPr>
              <w:pStyle w:val="a3"/>
            </w:pPr>
            <w:bookmarkStart w:id="0" w:name="_GoBack"/>
            <w:r w:rsidRPr="007937B4">
              <w:t>Додаток 1</w:t>
            </w:r>
            <w:r w:rsidRPr="007937B4">
              <w:br/>
            </w:r>
            <w:bookmarkEnd w:id="0"/>
            <w:r w:rsidRPr="007937B4">
              <w:t>до Порядку обміну електронними документами з контролюючими органами</w:t>
            </w:r>
            <w:r w:rsidRPr="007937B4">
              <w:br/>
              <w:t>(пункт 1 розділу III)</w:t>
            </w:r>
          </w:p>
        </w:tc>
      </w:tr>
    </w:tbl>
    <w:p w:rsidR="00AD2B40" w:rsidRDefault="00AD2B40" w:rsidP="00AD2B40">
      <w:pPr>
        <w:pStyle w:val="a3"/>
        <w:jc w:val="both"/>
      </w:pPr>
      <w:r>
        <w:br w:type="textWrapping" w:clear="all"/>
      </w:r>
    </w:p>
    <w:p w:rsidR="00AD2B40" w:rsidRDefault="00AD2B40" w:rsidP="00AD2B40">
      <w:pPr>
        <w:pStyle w:val="3"/>
        <w:jc w:val="center"/>
      </w:pPr>
      <w:r>
        <w:t>Примірний Договір</w:t>
      </w:r>
      <w:r>
        <w:br/>
        <w:t>про визнання електронних документів</w:t>
      </w:r>
    </w:p>
    <w:p w:rsidR="00AD2B40" w:rsidRPr="007937B4" w:rsidRDefault="00AD2B40" w:rsidP="00AD2B40">
      <w:pPr>
        <w:pStyle w:val="a3"/>
        <w:jc w:val="center"/>
      </w:pPr>
      <w:r>
        <w:rPr>
          <w:b/>
          <w:bCs/>
        </w:rPr>
        <w:t>від "___" ____________ 20__ р. N _________</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AD2B40" w:rsidTr="005C27D5">
        <w:trPr>
          <w:tblCellSpacing w:w="22" w:type="dxa"/>
          <w:jc w:val="center"/>
        </w:trPr>
        <w:tc>
          <w:tcPr>
            <w:tcW w:w="2500" w:type="pct"/>
            <w:hideMark/>
          </w:tcPr>
          <w:p w:rsidR="00AD2B40" w:rsidRPr="007937B4" w:rsidRDefault="00AD2B40" w:rsidP="005C27D5">
            <w:pPr>
              <w:pStyle w:val="a3"/>
            </w:pPr>
            <w:r w:rsidRPr="007937B4">
              <w:t>м. Київ</w:t>
            </w:r>
          </w:p>
        </w:tc>
        <w:tc>
          <w:tcPr>
            <w:tcW w:w="2500" w:type="pct"/>
            <w:hideMark/>
          </w:tcPr>
          <w:p w:rsidR="00AD2B40" w:rsidRPr="007937B4" w:rsidRDefault="00AD2B40" w:rsidP="005C27D5">
            <w:pPr>
              <w:pStyle w:val="a3"/>
              <w:jc w:val="right"/>
            </w:pPr>
            <w:r w:rsidRPr="007937B4">
              <w:t>"___" ____________ 20__ р.</w:t>
            </w:r>
          </w:p>
        </w:tc>
      </w:tr>
      <w:tr w:rsidR="00AD2B40" w:rsidTr="005C27D5">
        <w:trPr>
          <w:tblCellSpacing w:w="22" w:type="dxa"/>
          <w:jc w:val="center"/>
        </w:trPr>
        <w:tc>
          <w:tcPr>
            <w:tcW w:w="5000" w:type="pct"/>
            <w:gridSpan w:val="2"/>
            <w:hideMark/>
          </w:tcPr>
          <w:p w:rsidR="00AD2B40" w:rsidRPr="007937B4" w:rsidRDefault="00AD2B40" w:rsidP="005C27D5">
            <w:pPr>
              <w:pStyle w:val="a3"/>
              <w:jc w:val="both"/>
            </w:pPr>
            <w:r w:rsidRPr="007937B4">
              <w:t>Контролюючий орган __________________________________________________________________</w:t>
            </w:r>
            <w:r w:rsidRPr="007937B4">
              <w:br/>
              <w:t>                                                                                       (найменування контролюючого органу)</w:t>
            </w:r>
            <w:r w:rsidRPr="007937B4">
              <w:br/>
              <w:t>в особі _______________________________________________________________________________,</w:t>
            </w:r>
            <w:r w:rsidRPr="007937B4">
              <w:br/>
              <w:t>                                                                    (прізвище, ім'я та по батькові керівника контролюючого органу)</w:t>
            </w:r>
            <w:r w:rsidRPr="007937B4">
              <w:br/>
              <w:t xml:space="preserve">що діє відповідно до </w:t>
            </w:r>
            <w:r w:rsidRPr="007937B4">
              <w:rPr>
                <w:color w:val="0000FF"/>
              </w:rPr>
              <w:t>Закону України "Про державну службу"</w:t>
            </w:r>
            <w:r w:rsidRPr="007937B4">
              <w:t>, з однієї сторони, та особа, що приєдналась до договору про визнання електронних документів (далі - Договір) шляхом надсилання до контролюючого органу першого будь-якого електронного документа у встановленому форматі (стандарті) з дотриманням вимог законодавства щодо електронного документообігу та електронних довірчих послуг та прийняття контролюючим органом такого документа (далі - Автор), з іншої сторони (далі - Сторони), уклали цей Договір про таке.</w:t>
            </w:r>
          </w:p>
          <w:p w:rsidR="00AD2B40" w:rsidRPr="007937B4" w:rsidRDefault="00AD2B40" w:rsidP="005C27D5">
            <w:pPr>
              <w:pStyle w:val="a3"/>
              <w:jc w:val="both"/>
            </w:pPr>
            <w:r w:rsidRPr="007937B4">
              <w:t xml:space="preserve">Примітка. Терміни у цьому Договорі вживаються у значеннях, наведених в </w:t>
            </w:r>
            <w:r w:rsidRPr="007937B4">
              <w:rPr>
                <w:color w:val="0000FF"/>
              </w:rPr>
              <w:t>Законах України "Про електронні документи та електронний документообіг"</w:t>
            </w:r>
            <w:r w:rsidRPr="007937B4">
              <w:t xml:space="preserve">, </w:t>
            </w:r>
            <w:r w:rsidRPr="007937B4">
              <w:rPr>
                <w:color w:val="0000FF"/>
              </w:rPr>
              <w:t>"Про електронні довірчі послуги"</w:t>
            </w:r>
            <w:r w:rsidRPr="007937B4">
              <w:t xml:space="preserve">, Порядку обміну електронними документами з контролюючими органами, затвердженому </w:t>
            </w:r>
            <w:r w:rsidRPr="007937B4">
              <w:rPr>
                <w:color w:val="0000FF"/>
              </w:rPr>
              <w:t>наказом Міністерства фінансів України від 06 червня 2017 року N 557</w:t>
            </w:r>
            <w:r w:rsidRPr="007937B4">
              <w:t xml:space="preserve"> (далі - Порядок), та інших нормативно-правових актах з питань електронного документообігу.</w:t>
            </w:r>
          </w:p>
        </w:tc>
      </w:tr>
    </w:tbl>
    <w:p w:rsidR="00AD2B40" w:rsidRDefault="00AD2B40" w:rsidP="00AD2B40">
      <w:pPr>
        <w:pStyle w:val="a3"/>
        <w:jc w:val="center"/>
      </w:pPr>
      <w:r>
        <w:br w:type="textWrapping" w:clear="all"/>
      </w:r>
    </w:p>
    <w:p w:rsidR="00AD2B40" w:rsidRDefault="00AD2B40" w:rsidP="00AD2B40">
      <w:pPr>
        <w:pStyle w:val="3"/>
        <w:jc w:val="center"/>
      </w:pPr>
      <w:r>
        <w:t>I. ПРЕДМЕТ ДОГОВОРУ</w:t>
      </w:r>
    </w:p>
    <w:p w:rsidR="00AD2B40" w:rsidRPr="007937B4" w:rsidRDefault="00AD2B40" w:rsidP="00AD2B40">
      <w:pPr>
        <w:pStyle w:val="a3"/>
        <w:jc w:val="both"/>
      </w:pPr>
      <w:r>
        <w:t>1. Предметом цього Договору є визнання електронних документів, поданих Автором у форматі (стандарті), затвердженому в установленому законодавством порядку, з дотриманням вимог щодо реєстрації кваліфікованого електронного підпису чи печатки відповідальних осіб у порядку, визначеному законодавством, засобами телекомунікаційного зв'язку.</w:t>
      </w:r>
    </w:p>
    <w:p w:rsidR="00AD2B40" w:rsidRDefault="00AD2B40" w:rsidP="00AD2B40">
      <w:pPr>
        <w:pStyle w:val="a3"/>
        <w:jc w:val="both"/>
      </w:pPr>
      <w:r>
        <w:t xml:space="preserve">2. Цей Договір є договором, що укладається з урахуванням вимог </w:t>
      </w:r>
      <w:r>
        <w:rPr>
          <w:color w:val="0000FF"/>
        </w:rPr>
        <w:t>статей 634</w:t>
      </w:r>
      <w:r>
        <w:t xml:space="preserve">, </w:t>
      </w:r>
      <w:r>
        <w:rPr>
          <w:color w:val="0000FF"/>
        </w:rPr>
        <w:t>642 Цивільного кодексу України</w:t>
      </w:r>
      <w:r>
        <w:t xml:space="preserve"> на невизначений строк шляхом приєднання Автора до умов цього Договору.</w:t>
      </w:r>
    </w:p>
    <w:p w:rsidR="00AD2B40" w:rsidRDefault="00AD2B40" w:rsidP="00AD2B40">
      <w:pPr>
        <w:pStyle w:val="a3"/>
        <w:jc w:val="both"/>
      </w:pPr>
      <w:r>
        <w:t>Підтвердженням про приєднання Автора до умов цього Договору є отримання Автором відповідної квитанції про прийняття контролюючим органом будь-якого електронного документа, надісланого Автором у встановленому форматі (стандарті) з дотриманням вимог законодавства щодо електронного документообігу та електронних довірчих послуг вперше.</w:t>
      </w:r>
    </w:p>
    <w:p w:rsidR="00AD2B40" w:rsidRDefault="00AD2B40" w:rsidP="00AD2B40">
      <w:pPr>
        <w:pStyle w:val="a3"/>
        <w:jc w:val="both"/>
      </w:pPr>
      <w:r>
        <w:t>3. Приєднання до цього Договору надає Автору право, а у визначених законом випадках зобов'язує його подавати до контролюючого органу електронні документи з використанням телекомунікаційних мереж.</w:t>
      </w:r>
    </w:p>
    <w:p w:rsidR="00AD2B40" w:rsidRDefault="00AD2B40" w:rsidP="00AD2B40">
      <w:pPr>
        <w:pStyle w:val="3"/>
        <w:jc w:val="center"/>
      </w:pPr>
      <w:r>
        <w:t>II. ОБОВ'ЯЗКИ І ПРАВА СТОРІН</w:t>
      </w:r>
    </w:p>
    <w:p w:rsidR="00AD2B40" w:rsidRPr="007937B4" w:rsidRDefault="00AD2B40" w:rsidP="00AD2B40">
      <w:pPr>
        <w:pStyle w:val="a3"/>
        <w:jc w:val="both"/>
      </w:pPr>
      <w:r>
        <w:t>1. Автор зобов'язаний:</w:t>
      </w:r>
    </w:p>
    <w:p w:rsidR="00AD2B40" w:rsidRDefault="00AD2B40" w:rsidP="00AD2B40">
      <w:pPr>
        <w:pStyle w:val="a3"/>
        <w:jc w:val="both"/>
      </w:pPr>
      <w:r>
        <w:t>надсилати контролюючому органу електронні документи у форматі (стандарті), затвердженому у встановленому порядку, з дотриманням вимог щодо реєстрації кваліфікованого електронного підпису;</w:t>
      </w:r>
    </w:p>
    <w:p w:rsidR="00AD2B40" w:rsidRDefault="00AD2B40" w:rsidP="00AD2B40">
      <w:pPr>
        <w:pStyle w:val="a3"/>
        <w:jc w:val="both"/>
      </w:pPr>
      <w:r>
        <w:t>для накладення кваліфікованого електронного підпису на електронні документи при їх передання до контролюючого органу використовувати особистий ключ, кваліфікований сертифікат відкритого ключа якого надано Автором до контролюючого органу разом із надісланим вперше електронним документом або повідомленням про надання інформації щодо кваліфікованого сертифіката відкритого ключа;</w:t>
      </w:r>
    </w:p>
    <w:p w:rsidR="00AD2B40" w:rsidRDefault="00AD2B40" w:rsidP="00AD2B40">
      <w:pPr>
        <w:pStyle w:val="a3"/>
        <w:jc w:val="both"/>
      </w:pPr>
      <w:r>
        <w:t>забезпечити конфіденційність особистих ключів;</w:t>
      </w:r>
    </w:p>
    <w:p w:rsidR="00AD2B40" w:rsidRDefault="00AD2B40" w:rsidP="00AD2B40">
      <w:pPr>
        <w:pStyle w:val="a3"/>
        <w:jc w:val="both"/>
      </w:pPr>
      <w:r>
        <w:t>вести архів надісланих до контролюючого органу файлів електронних документів із накладеними на них кваліфікованими електронними підписами і печатками</w:t>
      </w:r>
      <w:r>
        <w:rPr>
          <w:b/>
          <w:bCs/>
        </w:rPr>
        <w:t xml:space="preserve"> </w:t>
      </w:r>
      <w:r>
        <w:t>Автора та отриманих електронних документів з кваліфікованим електронним підписом чи печаткою контролюючого органу. Зберігати цей архів протягом строку, передбаченого законодавством для зберігання відповідних документів на паперових носіях;</w:t>
      </w:r>
    </w:p>
    <w:p w:rsidR="00AD2B40" w:rsidRDefault="00AD2B40" w:rsidP="00AD2B40">
      <w:pPr>
        <w:pStyle w:val="a3"/>
        <w:jc w:val="both"/>
      </w:pPr>
      <w:r>
        <w:t>2. Автор має право:</w:t>
      </w:r>
    </w:p>
    <w:p w:rsidR="00AD2B40" w:rsidRDefault="00AD2B40" w:rsidP="00AD2B40">
      <w:pPr>
        <w:pStyle w:val="a3"/>
        <w:jc w:val="both"/>
      </w:pPr>
      <w:r>
        <w:t>подавати електронні документи до контролюючих органів згідно з порядком, визначеним законодавством для подання таких документів;</w:t>
      </w:r>
    </w:p>
    <w:p w:rsidR="00AD2B40" w:rsidRDefault="00AD2B40" w:rsidP="00AD2B40">
      <w:pPr>
        <w:pStyle w:val="a3"/>
        <w:jc w:val="both"/>
      </w:pPr>
      <w:r>
        <w:t>повторно передавати електронні документи з використанням телекомунікаційних мереж у разі неотримання першої квитанції від контролюючого органу або у разі надходження другої квитанції про неприйняття електронних документів;</w:t>
      </w:r>
    </w:p>
    <w:p w:rsidR="00AD2B40" w:rsidRDefault="00AD2B40" w:rsidP="00AD2B40">
      <w:pPr>
        <w:pStyle w:val="a3"/>
        <w:jc w:val="both"/>
      </w:pPr>
      <w:r>
        <w:t>не надавати електронний документ (якщо інше не передбачено законодавством) до контролюючого органу у паперовому вигляді, якщо його було надіслано в електронному вигляді з використанням телекомунікаційних мереж та прийнято контролюючим органом, про що відповідну квитанцію було отримано Автором;</w:t>
      </w:r>
    </w:p>
    <w:p w:rsidR="00AD2B40" w:rsidRDefault="00AD2B40" w:rsidP="00AD2B40">
      <w:pPr>
        <w:pStyle w:val="a3"/>
        <w:jc w:val="both"/>
      </w:pPr>
      <w:r>
        <w:t>вимагати виконання зобов'язань за цим Договором.</w:t>
      </w:r>
    </w:p>
    <w:p w:rsidR="00AD2B40" w:rsidRDefault="00AD2B40" w:rsidP="00AD2B40">
      <w:pPr>
        <w:pStyle w:val="a3"/>
        <w:jc w:val="both"/>
      </w:pPr>
      <w:r>
        <w:t>3. Контролюючий орган зобов'язаний:</w:t>
      </w:r>
    </w:p>
    <w:p w:rsidR="00AD2B40" w:rsidRDefault="00AD2B40" w:rsidP="00AD2B40">
      <w:pPr>
        <w:pStyle w:val="a3"/>
        <w:jc w:val="both"/>
      </w:pPr>
      <w:r>
        <w:t>забезпечувати приймання електронних документів Автора у строки, визначені законодавством, та їх обробку;</w:t>
      </w:r>
    </w:p>
    <w:p w:rsidR="00AD2B40" w:rsidRDefault="00AD2B40" w:rsidP="00AD2B40">
      <w:pPr>
        <w:pStyle w:val="a3"/>
        <w:jc w:val="both"/>
      </w:pPr>
      <w:r>
        <w:t>забезпечувати відправлення квитанцій в Електронний кабінет або на електронну адресу Автора;</w:t>
      </w:r>
    </w:p>
    <w:p w:rsidR="00AD2B40" w:rsidRDefault="00AD2B40" w:rsidP="00AD2B40">
      <w:pPr>
        <w:pStyle w:val="a3"/>
        <w:jc w:val="both"/>
      </w:pPr>
      <w:r>
        <w:t>забезпечувати зберігання і конфіденційність отриманих в електронному вигляді документів.</w:t>
      </w:r>
    </w:p>
    <w:p w:rsidR="00AD2B40" w:rsidRDefault="00AD2B40" w:rsidP="00AD2B40">
      <w:pPr>
        <w:pStyle w:val="a3"/>
        <w:jc w:val="both"/>
      </w:pPr>
      <w:r>
        <w:t>4. Контролюючий орган має право:</w:t>
      </w:r>
    </w:p>
    <w:p w:rsidR="00AD2B40" w:rsidRDefault="00AD2B40" w:rsidP="00AD2B40">
      <w:pPr>
        <w:pStyle w:val="a3"/>
        <w:jc w:val="both"/>
      </w:pPr>
      <w:r>
        <w:t>запроваджувати нові програмно-технічні та технологічні засоби, розроблені для поліпшення електронного документообігу;</w:t>
      </w:r>
    </w:p>
    <w:p w:rsidR="00AD2B40" w:rsidRDefault="00AD2B40" w:rsidP="00AD2B40">
      <w:pPr>
        <w:pStyle w:val="a3"/>
        <w:jc w:val="both"/>
      </w:pPr>
      <w:r>
        <w:t>відправляти повідомлення Авторам у разі оновлення програмного забезпечення або запровадження нових форматів (стандартів) електронних документів, програмно-технічних та технологічних засобів для поліпшення електронного документообігу тощо;</w:t>
      </w:r>
    </w:p>
    <w:p w:rsidR="00AD2B40" w:rsidRDefault="00AD2B40" w:rsidP="00AD2B40">
      <w:pPr>
        <w:pStyle w:val="a3"/>
        <w:jc w:val="both"/>
      </w:pPr>
      <w:r>
        <w:t>вимагати від Автора виконання зобов'язань за цим Договором.</w:t>
      </w:r>
    </w:p>
    <w:p w:rsidR="00AD2B40" w:rsidRDefault="00AD2B40" w:rsidP="00AD2B40">
      <w:pPr>
        <w:pStyle w:val="3"/>
        <w:jc w:val="center"/>
      </w:pPr>
      <w:r>
        <w:t>III. ВІДПОВІДАЛЬНІСТЬ СТОРІН</w:t>
      </w:r>
    </w:p>
    <w:p w:rsidR="00AD2B40" w:rsidRPr="007937B4" w:rsidRDefault="00AD2B40" w:rsidP="00AD2B40">
      <w:pPr>
        <w:pStyle w:val="a3"/>
        <w:jc w:val="both"/>
      </w:pPr>
      <w:r>
        <w:t>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AD2B40" w:rsidRDefault="00AD2B40" w:rsidP="00AD2B40">
      <w:pPr>
        <w:pStyle w:val="a3"/>
        <w:jc w:val="both"/>
      </w:pPr>
      <w:r>
        <w:t>2. Автор несе відповідальність згідно з чинним законодавством за неподання електронних документів та за подання недостовірної інформації в електронних документах, переданих до контролюючого органу.</w:t>
      </w:r>
    </w:p>
    <w:p w:rsidR="00AD2B40" w:rsidRDefault="00AD2B40" w:rsidP="00AD2B40">
      <w:pPr>
        <w:pStyle w:val="a3"/>
        <w:jc w:val="both"/>
      </w:pPr>
      <w:r>
        <w:t>3. Контролюючий орган не несе відповідальності за порушення обміну електронними документами, що сталося внаслідок несправності будь-яких засобів телекомунікаційного зв'язку, відключення та перебоїв у мережах живлення, несправності апаратних засобів Автора або у разі настання форс-мажорних обставин (обставин непереборної сили), підтверджених у порядку, передбаченому законодавством.</w:t>
      </w:r>
    </w:p>
    <w:p w:rsidR="00AD2B40" w:rsidRDefault="00AD2B40" w:rsidP="00AD2B40">
      <w:pPr>
        <w:pStyle w:val="3"/>
        <w:jc w:val="center"/>
      </w:pPr>
      <w:r>
        <w:t>IV. ПОРЯДОК ВИРІШЕННЯ СПІРНИХ ПИТАНЬ</w:t>
      </w:r>
    </w:p>
    <w:p w:rsidR="00AD2B40" w:rsidRPr="007937B4" w:rsidRDefault="00AD2B40" w:rsidP="00AD2B40">
      <w:pPr>
        <w:pStyle w:val="a3"/>
        <w:jc w:val="both"/>
      </w:pPr>
      <w:r>
        <w:t>Спори між Сторонами, що виникають під час виконання цього Договору, вирішуються в установленому законодавством порядку.</w:t>
      </w:r>
    </w:p>
    <w:p w:rsidR="00AD2B40" w:rsidRDefault="00AD2B40" w:rsidP="00AD2B40">
      <w:pPr>
        <w:pStyle w:val="3"/>
        <w:jc w:val="center"/>
      </w:pPr>
      <w:r>
        <w:t>V. СТРОК ДІЇ ДОГОВОРУ</w:t>
      </w:r>
    </w:p>
    <w:p w:rsidR="00AD2B40" w:rsidRPr="007937B4" w:rsidRDefault="00AD2B40" w:rsidP="00AD2B40">
      <w:pPr>
        <w:pStyle w:val="a3"/>
        <w:jc w:val="both"/>
      </w:pPr>
      <w:r>
        <w:t>1. Цей Договір є укладеним, починаючи з моменту прийняття контролюючим органом будь-якого електронного документа, надісланого Автором у встановленому форматі (стандарті) з дотриманням вимог законодавства щодо електронного документообігу та електронних довірчих послуг вперше, та діє до моменту припинення його дії.</w:t>
      </w:r>
    </w:p>
    <w:p w:rsidR="00AD2B40" w:rsidRDefault="00AD2B40" w:rsidP="00AD2B40">
      <w:pPr>
        <w:pStyle w:val="a3"/>
        <w:jc w:val="both"/>
      </w:pPr>
      <w:r>
        <w:t>2. З моменту укладення цього Договору всі попередні домовленості та укладені правочини між Автором та контролюючим органом з питань електронного документообігу втрачають чинність.</w:t>
      </w:r>
    </w:p>
    <w:p w:rsidR="00AD2B40" w:rsidRDefault="00AD2B40" w:rsidP="00AD2B40">
      <w:pPr>
        <w:pStyle w:val="a3"/>
        <w:jc w:val="both"/>
      </w:pPr>
      <w:r>
        <w:t>3. Договір припиняється у разі:</w:t>
      </w:r>
    </w:p>
    <w:p w:rsidR="00AD2B40" w:rsidRDefault="00AD2B40" w:rsidP="00AD2B40">
      <w:pPr>
        <w:pStyle w:val="a3"/>
        <w:jc w:val="both"/>
      </w:pPr>
      <w:r>
        <w:t xml:space="preserve">наявності однієї з підстав, визначених </w:t>
      </w:r>
      <w:r>
        <w:rPr>
          <w:color w:val="0000FF"/>
        </w:rPr>
        <w:t>пунктом 5 розділу III Порядку</w:t>
      </w:r>
      <w:r>
        <w:t>. Контролюючий орган повідомляє Автора про припинення дії цього Договору із зазначенням причини у день припинення його дії шляхом направлення повідомлення про припинення дії Договору в Електронний кабінет або на електронну адресу Автора.</w:t>
      </w:r>
    </w:p>
    <w:p w:rsidR="00AD2B40" w:rsidRDefault="00AD2B40" w:rsidP="00AD2B40">
      <w:pPr>
        <w:pStyle w:val="a3"/>
        <w:jc w:val="both"/>
      </w:pPr>
      <w:r>
        <w:t>4. У разі припинення дії цього Договору надісланий Автором електронний документ не приймається.</w:t>
      </w:r>
    </w:p>
    <w:p w:rsidR="00AD2B40" w:rsidRDefault="00AD2B40" w:rsidP="00AD2B40">
      <w:pPr>
        <w:pStyle w:val="3"/>
        <w:jc w:val="center"/>
      </w:pPr>
      <w:r>
        <w:t>VI. МІСЦЕЗНАХОДЖЕННЯ ТА РЕКВІЗИТИ</w:t>
      </w:r>
    </w:p>
    <w:p w:rsidR="00AD2B40" w:rsidRPr="007937B4" w:rsidRDefault="00AD2B40" w:rsidP="00AD2B40">
      <w:pPr>
        <w:pStyle w:val="a3"/>
        <w:jc w:val="both"/>
      </w:pPr>
      <w:r>
        <w:t>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AD2B40" w:rsidTr="005C27D5">
        <w:trPr>
          <w:tblCellSpacing w:w="22" w:type="dxa"/>
          <w:jc w:val="center"/>
        </w:trPr>
        <w:tc>
          <w:tcPr>
            <w:tcW w:w="5000" w:type="pct"/>
            <w:hideMark/>
          </w:tcPr>
          <w:p w:rsidR="00AD2B40" w:rsidRPr="007937B4" w:rsidRDefault="00AD2B40" w:rsidP="005C27D5">
            <w:pPr>
              <w:pStyle w:val="a3"/>
            </w:pPr>
            <w:r w:rsidRPr="007937B4">
              <w:t>Контролюючий орган __________________________________________________________________</w:t>
            </w:r>
            <w:r w:rsidRPr="007937B4">
              <w:br/>
              <w:t>_____________________________________________________________________________________</w:t>
            </w:r>
            <w:r w:rsidRPr="007937B4">
              <w:br/>
              <w:t>                                                                                     (найменування контролюючого органу)</w:t>
            </w:r>
            <w:r w:rsidRPr="007937B4">
              <w:br/>
              <w:t>_____________________________________________________________________________________</w:t>
            </w:r>
            <w:r w:rsidRPr="007937B4">
              <w:br/>
              <w:t>                                                                                                    (код згідно з ЄДРПОУ)</w:t>
            </w:r>
            <w:r w:rsidRPr="007937B4">
              <w:br/>
              <w:t>_____________________________________________________________________________________</w:t>
            </w:r>
            <w:r w:rsidRPr="007937B4">
              <w:br/>
              <w:t>_____________________________________________________________________________________</w:t>
            </w:r>
            <w:r w:rsidRPr="007937B4">
              <w:br/>
              <w:t>                                                                                                        (місцезнаходження)</w:t>
            </w:r>
            <w:r w:rsidRPr="007937B4">
              <w:br/>
              <w:t>в особі _______________________________________________________________________________</w:t>
            </w:r>
          </w:p>
        </w:tc>
      </w:tr>
    </w:tbl>
    <w:p w:rsidR="006C20C9" w:rsidRPr="00AD2B40" w:rsidRDefault="006C20C9" w:rsidP="00AD2B40"/>
    <w:sectPr w:rsidR="006C20C9" w:rsidRPr="00AD2B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C"/>
    <w:rsid w:val="0057062C"/>
    <w:rsid w:val="006C20C9"/>
    <w:rsid w:val="00AD2B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2C"/>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57062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062C"/>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5706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2C"/>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57062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062C"/>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5706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5090</Words>
  <Characters>2902</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2020-08-31T13:07:00Z</dcterms:created>
  <dcterms:modified xsi:type="dcterms:W3CDTF">2020-08-31T13:07:00Z</dcterms:modified>
</cp:coreProperties>
</file>